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86"/>
        <w:tblW w:w="16410" w:type="dxa"/>
        <w:tblLayout w:type="fixed"/>
        <w:tblLook w:val="04A0"/>
      </w:tblPr>
      <w:tblGrid>
        <w:gridCol w:w="814"/>
        <w:gridCol w:w="1134"/>
        <w:gridCol w:w="1559"/>
        <w:gridCol w:w="1985"/>
        <w:gridCol w:w="2268"/>
        <w:gridCol w:w="12"/>
        <w:gridCol w:w="15"/>
        <w:gridCol w:w="15"/>
        <w:gridCol w:w="15"/>
        <w:gridCol w:w="15"/>
        <w:gridCol w:w="15"/>
        <w:gridCol w:w="15"/>
        <w:gridCol w:w="2317"/>
        <w:gridCol w:w="2690"/>
        <w:gridCol w:w="3541"/>
      </w:tblGrid>
      <w:tr w:rsidR="00FB639C" w:rsidRPr="008400D7" w:rsidTr="008D4489">
        <w:trPr>
          <w:trHeight w:val="2984"/>
        </w:trPr>
        <w:tc>
          <w:tcPr>
            <w:tcW w:w="16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39C" w:rsidRPr="008400D7" w:rsidRDefault="00FB639C" w:rsidP="008D4489">
            <w:pPr>
              <w:pStyle w:val="4"/>
              <w:spacing w:line="288" w:lineRule="auto"/>
              <w:rPr>
                <w:b w:val="0"/>
                <w:bCs w:val="0"/>
                <w:i/>
                <w:iCs/>
                <w:sz w:val="24"/>
                <w:szCs w:val="24"/>
                <w:u w:val="words"/>
              </w:rPr>
            </w:pPr>
            <w:r w:rsidRPr="008400D7">
              <w:rPr>
                <w:b w:val="0"/>
                <w:bCs w:val="0"/>
                <w:i/>
                <w:iCs/>
                <w:sz w:val="24"/>
                <w:szCs w:val="24"/>
                <w:u w:val="words"/>
              </w:rPr>
              <w:t xml:space="preserve">                                                                               Т.И.Бакланова</w:t>
            </w:r>
          </w:p>
          <w:p w:rsidR="00FB639C" w:rsidRPr="008400D7" w:rsidRDefault="00FB639C" w:rsidP="008D4489">
            <w:pPr>
              <w:pStyle w:val="4"/>
              <w:spacing w:line="288" w:lineRule="auto"/>
              <w:rPr>
                <w:bCs w:val="0"/>
                <w:iCs/>
                <w:sz w:val="24"/>
                <w:szCs w:val="24"/>
              </w:rPr>
            </w:pPr>
            <w:r w:rsidRPr="008400D7">
              <w:rPr>
                <w:bCs w:val="0"/>
                <w:iCs/>
                <w:sz w:val="24"/>
                <w:szCs w:val="24"/>
              </w:rPr>
              <w:t xml:space="preserve">                                                                                    Музыка</w:t>
            </w:r>
          </w:p>
          <w:p w:rsidR="00FB639C" w:rsidRPr="008400D7" w:rsidRDefault="00FB639C" w:rsidP="008D4489">
            <w:pPr>
              <w:jc w:val="center"/>
              <w:rPr>
                <w:b/>
              </w:rPr>
            </w:pPr>
            <w:r w:rsidRPr="008400D7">
              <w:rPr>
                <w:iCs/>
              </w:rPr>
              <w:t xml:space="preserve">                     </w:t>
            </w:r>
            <w:r w:rsidRPr="008400D7">
              <w:rPr>
                <w:b/>
              </w:rPr>
              <w:t>Календарно- тематическое планирование изучения учебного материала</w:t>
            </w:r>
          </w:p>
          <w:p w:rsidR="00FB639C" w:rsidRPr="008400D7" w:rsidRDefault="00FB639C" w:rsidP="008D4489">
            <w:pPr>
              <w:jc w:val="center"/>
              <w:rPr>
                <w:b/>
              </w:rPr>
            </w:pPr>
            <w:r w:rsidRPr="008400D7">
              <w:rPr>
                <w:b/>
              </w:rPr>
              <w:t>4 класс</w:t>
            </w:r>
          </w:p>
          <w:p w:rsidR="00FB639C" w:rsidRPr="008400D7" w:rsidRDefault="00FB639C" w:rsidP="008D4489">
            <w:pPr>
              <w:jc w:val="center"/>
              <w:rPr>
                <w:b/>
              </w:rPr>
            </w:pPr>
            <w:r w:rsidRPr="008400D7">
              <w:rPr>
                <w:b/>
              </w:rPr>
              <w:t xml:space="preserve">  34 ч (1 ч в неделю)</w:t>
            </w:r>
          </w:p>
          <w:p w:rsidR="00FB639C" w:rsidRPr="008400D7" w:rsidRDefault="00FB639C" w:rsidP="008D4489"/>
          <w:p w:rsidR="00FB639C" w:rsidRPr="008400D7" w:rsidRDefault="00FB639C" w:rsidP="008D4489"/>
          <w:p w:rsidR="00FB639C" w:rsidRPr="008400D7" w:rsidRDefault="00FB639C" w:rsidP="008D4489">
            <w:pPr>
              <w:jc w:val="center"/>
            </w:pPr>
          </w:p>
        </w:tc>
      </w:tr>
      <w:tr w:rsidR="00FB639C" w:rsidRPr="008400D7" w:rsidTr="008D4489">
        <w:trPr>
          <w:trHeight w:val="503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00D7">
              <w:rPr>
                <w:bCs/>
              </w:rPr>
              <w:t>№</w:t>
            </w:r>
          </w:p>
          <w:p w:rsidR="00FB639C" w:rsidRPr="008400D7" w:rsidRDefault="00D603F2" w:rsidP="008D448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400D7">
              <w:rPr>
                <w:bCs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00D7">
              <w:rPr>
                <w:bCs/>
              </w:rPr>
              <w:t>Сроки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00D7">
              <w:rPr>
                <w:bCs/>
              </w:rPr>
              <w:t>Сроки корректировки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00D7">
              <w:rPr>
                <w:bCs/>
              </w:rPr>
              <w:t>Тема урока,</w:t>
            </w:r>
          </w:p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00D7">
              <w:rPr>
                <w:bCs/>
              </w:rPr>
              <w:t>страницы</w:t>
            </w:r>
          </w:p>
          <w:p w:rsidR="00FB639C" w:rsidRPr="008400D7" w:rsidRDefault="00FB639C" w:rsidP="008D4489">
            <w:pPr>
              <w:jc w:val="both"/>
              <w:rPr>
                <w:lang w:eastAsia="en-US"/>
              </w:rPr>
            </w:pPr>
            <w:r w:rsidRPr="008400D7">
              <w:rPr>
                <w:bCs/>
              </w:rPr>
              <w:t>учебника</w:t>
            </w:r>
          </w:p>
        </w:tc>
        <w:tc>
          <w:tcPr>
            <w:tcW w:w="46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39C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rPr>
                <w:b/>
                <w:lang w:val="en-US"/>
              </w:rPr>
              <w:t xml:space="preserve">     </w:t>
            </w:r>
            <w:r w:rsidR="00FB639C" w:rsidRPr="008400D7">
              <w:rPr>
                <w:b/>
              </w:rPr>
              <w:t>Планируемые результаты  УУД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00D7">
              <w:rPr>
                <w:bCs/>
              </w:rPr>
              <w:t>Основные</w:t>
            </w:r>
          </w:p>
          <w:p w:rsidR="00FB639C" w:rsidRPr="008400D7" w:rsidRDefault="00FB639C" w:rsidP="008D4489">
            <w:pPr>
              <w:jc w:val="both"/>
              <w:rPr>
                <w:lang w:eastAsia="en-US"/>
              </w:rPr>
            </w:pPr>
            <w:r w:rsidRPr="008400D7">
              <w:rPr>
                <w:bCs/>
              </w:rPr>
              <w:t>понятия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 w:rsidRPr="008400D7">
              <w:rPr>
                <w:bCs/>
                <w:lang w:val="en-US"/>
              </w:rPr>
              <w:t xml:space="preserve">             </w:t>
            </w:r>
            <w:r w:rsidRPr="008400D7">
              <w:rPr>
                <w:bCs/>
              </w:rPr>
              <w:t>Характеристика</w:t>
            </w:r>
          </w:p>
          <w:p w:rsidR="00FB639C" w:rsidRPr="008400D7" w:rsidRDefault="00FB639C" w:rsidP="008D4489">
            <w:pPr>
              <w:jc w:val="both"/>
              <w:rPr>
                <w:lang w:eastAsia="en-US"/>
              </w:rPr>
            </w:pPr>
            <w:r w:rsidRPr="008400D7">
              <w:rPr>
                <w:bCs/>
              </w:rPr>
              <w:t>учебной деятельности учащихся</w:t>
            </w:r>
          </w:p>
        </w:tc>
      </w:tr>
      <w:tr w:rsidR="00FB639C" w:rsidRPr="008400D7" w:rsidTr="008D4489">
        <w:trPr>
          <w:trHeight w:val="373"/>
        </w:trPr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jc w:val="both"/>
              <w:rPr>
                <w:lang w:eastAsia="en-US"/>
              </w:rPr>
            </w:pPr>
            <w:r w:rsidRPr="008400D7">
              <w:rPr>
                <w:b/>
              </w:rPr>
              <w:t>Предметные</w:t>
            </w:r>
          </w:p>
        </w:tc>
        <w:tc>
          <w:tcPr>
            <w:tcW w:w="2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39C" w:rsidRPr="008400D7" w:rsidRDefault="00FB639C" w:rsidP="008D4489">
            <w:pPr>
              <w:jc w:val="both"/>
              <w:rPr>
                <w:lang w:eastAsia="en-US"/>
              </w:rPr>
            </w:pPr>
            <w:r w:rsidRPr="008400D7">
              <w:rPr>
                <w:b/>
              </w:rPr>
              <w:t>Метапредметные, личностные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39C" w:rsidRPr="008400D7" w:rsidRDefault="00FB639C" w:rsidP="008D4489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</w:p>
        </w:tc>
      </w:tr>
      <w:tr w:rsidR="008D4489" w:rsidRPr="008400D7" w:rsidTr="008D4489">
        <w:trPr>
          <w:trHeight w:val="41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01.09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Встречи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6–9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с композитором И.С. Бахом и его музыкальной семьей.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первоначальных музыкально-слуховых представлений о полифонической музыке и звучании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старинных музыкальных инструментов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(клавесина и </w:t>
            </w:r>
            <w:r w:rsidRPr="008400D7">
              <w:lastRenderedPageBreak/>
              <w:t>органа).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.</w:t>
            </w:r>
          </w:p>
        </w:tc>
        <w:tc>
          <w:tcPr>
            <w:tcW w:w="2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Формирование представлений учащихся 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зарубежной классической музыке и музыкальной жизни зарубежных стран.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Развитие вокально-хоровых умений и навыков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Зарубежные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Композиторы-классики.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И.С. Бах.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Семейные музыкальные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традиции.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Клавесин.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Орган.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Народные немецкие песни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танцы.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Полифония.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одно из произведений И.С. Баха для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органа (по выбору учителя); пьесу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И.С. Баха «Волынка»; песню В. Егорова «Играет Бах».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И.С. Баха «За рекою старый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дом» (русский текст Д. Тонского).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Выразительно читать </w:t>
            </w:r>
            <w:r w:rsidRPr="008400D7">
              <w:t>нараспев текст песни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В. Егорова «Играет Бах».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 xml:space="preserve">с портретами И.С. </w:t>
            </w:r>
            <w:r w:rsidRPr="008400D7">
              <w:lastRenderedPageBreak/>
              <w:t>Баха и его семьи, с изображениями органа и клавесина,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фотографиями музея и других памятных мест,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связанных с И.С. Бахом, на его родине.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Побывать </w:t>
            </w:r>
            <w:r w:rsidRPr="008400D7">
              <w:t>на виртуальной музыкальной экскурсии по Германии.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07.09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Встречи со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знаменитыми композиторами:</w:t>
            </w:r>
          </w:p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Вольф</w:t>
            </w:r>
            <w:r w:rsidR="008D4489" w:rsidRPr="008400D7">
              <w:t>ганг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Амадей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Моцарт.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10–13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музыкально-слуховых представлений о классической фортепьянной,симфонической и хоровой музыке ХVIII века(на материале произведений В.А.Моцарта).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Развитие умения воспринимать классическую музыку и выражать </w:t>
            </w:r>
            <w:r w:rsidRPr="008400D7">
              <w:lastRenderedPageBreak/>
              <w:t>своё отношение к ней. Формирование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первоначальных навыков пения канона</w:t>
            </w:r>
          </w:p>
        </w:tc>
        <w:tc>
          <w:tcPr>
            <w:tcW w:w="2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Формирование у учащихся первоначальных представлений о зарубежной классической музыке и музыкальной жизни зарубежных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стран. Знакомство с вундеркиндом-виртуозом, композитором В.А. Моцартом и с его музыкальной семьёй.</w:t>
            </w:r>
          </w:p>
          <w:p w:rsidR="008D4489" w:rsidRPr="008400D7" w:rsidRDefault="008D4489" w:rsidP="008D4489">
            <w:r w:rsidRPr="008400D7">
              <w:t xml:space="preserve">. Воспитание музыкально-информационной </w:t>
            </w:r>
            <w:r w:rsidRPr="008400D7">
              <w:lastRenderedPageBreak/>
              <w:t>культуры. Воспитание ценностного отношения к классической музыке, музыкальному образованию и семейным музыкальным традициям.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Зарубежные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Композиторы-классики.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В.А. Моцарт-композитор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музыкант-виртуоз.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Семейные музыкальные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традиции.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Канон.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классики.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В.А. Моцарт-композитор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музыкант-виртуоз.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Семейные музыкальные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традиции.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Канон.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«Рондо в турецком стиле (из сонаты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№11 ля минор)».В.А.Моцарта; фрагмент первой части «Симфонии № 40 (соль минор)».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канон «Слава солнцу, слава миру!» (муз. В.А. Моцарта, русский текст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 Мурина).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 xml:space="preserve">Дополнительные виды учебной </w:t>
            </w:r>
            <w:r w:rsidRPr="008400D7">
              <w:rPr>
                <w:bCs/>
                <w:iCs/>
              </w:rPr>
              <w:lastRenderedPageBreak/>
              <w:t>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портретами В.А. Моцарта и его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семьи, с фотографиями памятника и музея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В.А.Моцарта в Австрии.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Совершить </w:t>
            </w:r>
            <w:r w:rsidRPr="008400D7">
              <w:t>виртуальную музыкальную экскурсию по Австрии (городам Вене и Зальцбургу).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14.09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 рыцарс</w:t>
            </w:r>
            <w:r w:rsidR="008D4489" w:rsidRPr="008400D7">
              <w:t>ких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замках.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14–17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 учащихся первоначальных представлений о средневековой европейской бытовой музыкальной культуре и светском этикете.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Освоение декламационного стиля пения.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.</w:t>
            </w:r>
          </w:p>
        </w:tc>
        <w:tc>
          <w:tcPr>
            <w:tcW w:w="2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с европейскими традициями выступлений бродячих музыкантов. Музыкально-эстетическое и этическое воспитание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Трубадур, менестрель,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шпильман.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Музыкальный турнир.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Романс.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образы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рыцарей.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«Рыцарский романс» из цикла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«Прощание с Петербургом» (муз. М.И. Глинки, сл. Н. Кукольника).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«В старом замке»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Е. Крылатова, сл. Ю. Энтина); мелодекламацию текста «Рыцарского романса» (сл. Н. Кукольника).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Участвовать в инсценировке </w:t>
            </w:r>
            <w:r w:rsidRPr="008400D7">
              <w:t>«Прекрасные дамы слушают “Рыцарский романс”»; инсценировать песню «В старом замке»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Е. Крылатова, сл. Ю. Энтина).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Сочинять </w:t>
            </w:r>
            <w:r w:rsidRPr="008400D7">
              <w:t>рыцарский романс в честь Прекрасной дамы.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Знакомиться </w:t>
            </w:r>
            <w:r w:rsidRPr="008400D7">
              <w:t>с изображениями рыцарей с музыкальными инструментами, музыкальных 257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увеселений в рыцарских замках на картинах,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 книжных миниатюрах.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Совершить </w:t>
            </w:r>
            <w:r w:rsidRPr="008400D7">
              <w:t>виртуальную музыкальную экскурсию по старинным рыцарским замкам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музеям (например, венскому Музею рыцарей).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21.09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балах.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18–19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Знакомство с историей и «живыми» традициями проведения балов в Европе, с историей распространения этих традиций в России. Развитие вокально-хоровых умений и навыков на материале песен-танцев.Воспитание музыкально-информационной культуры. 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формирование у учащихся представлений о европейской бытовой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музыкальной культуре и светском этикете. Музыкально-эстетическое и этическое воспитание.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Бал. Бальные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танцы. Ассамблеи.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сцены балов в операх, балетах, музыкальных кинофильмах.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Повторять исполнение </w:t>
            </w:r>
            <w:r w:rsidRPr="008400D7">
              <w:t>песен танцевального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характера из программ для 1–3 классов.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Вести поиск </w:t>
            </w:r>
            <w:r w:rsidRPr="008400D7">
              <w:t>изображения сцен балов в произведениях изобразительного искусства.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Совершить </w:t>
            </w:r>
            <w:r w:rsidRPr="008400D7">
              <w:t>виртуальную музыкальную экскурсию по европейским дворцам-музеям с «посещением» парадных залов для балов.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28.09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балах: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полонез.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20–21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Знакомство с историей и танцевальными </w:t>
            </w:r>
            <w:r w:rsidRPr="008400D7">
              <w:lastRenderedPageBreak/>
              <w:t>движениями полонеза.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Обогащение опыта эмоционально-образного восприятия танцевальных пьес. Первоначальное знакомство с жизнью и творчеством одного из выдающихся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композиторов, автора полонезов Ф. Шопена.Первоначальное освоение кантиленного стиля пения. Развитие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Музыкально-пластической культуры. 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 xml:space="preserve">Творческое самовыражение учащихся. </w:t>
            </w:r>
            <w:r w:rsidRPr="008400D7">
              <w:lastRenderedPageBreak/>
              <w:t>Музыкально-эстетическое и этическое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Полонез —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бальный танец и музыкальное </w:t>
            </w:r>
            <w:r w:rsidRPr="008400D7">
              <w:lastRenderedPageBreak/>
              <w:t>произведение.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Ф. Шопен.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Слушать </w:t>
            </w:r>
            <w:r w:rsidRPr="008400D7">
              <w:t>полонез (до минор) Ф. Шопена; полонез «Прощание с Родиной» М.К. Огинского;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другие полонезы (например, Ф. Шопена).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начало мелодии «Полонеза»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М. Огинского на звук «А».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Разучить танцевальные движения полонеза.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Участвовать в инсценировке </w:t>
            </w:r>
            <w:r w:rsidRPr="008400D7">
              <w:t>на тему «На балу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танцуют полонез».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Сочинять </w:t>
            </w:r>
            <w:r w:rsidRPr="008400D7">
              <w:t>текст о Родине к мелодии «Полонеза» М. Огинского.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05.10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балах: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вальс и его «король» —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Иоганн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Штраус.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22–23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с историей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танцевальными движениями вальса.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Обогащение опыта эмоционально-образного восприятия учащимися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танцевальных пьес. Первоначальное знакомство с жизнью и творчеством одного из выдающихся авторов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вальсов — композитора И. Штрауса.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Дальнейшее освоение кантиленного стиля пения. Развитие музыкально-пластической культуры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>Творческое самовыражение учащихся. Музыкально-эстетическое и этическое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Вальс — бальный танец и музыкальное произведение.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Штраус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(сын).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вальсов из программы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для 1–3 классов; вальсы И. Штрауса (например, «Сказки Венского леса», «На прекрасном голубом Дунае», «Прощание с Петербургом»,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др.).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на звук «А» мелодии одного 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 xml:space="preserve">вальсов И. Штрауса; </w:t>
            </w:r>
            <w:r w:rsidRPr="008400D7">
              <w:rPr>
                <w:iCs/>
              </w:rPr>
              <w:t xml:space="preserve">повторять </w:t>
            </w:r>
            <w:r w:rsidRPr="008400D7">
              <w:t>исполнение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песен в ритме вальса из программ для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1–3 классов.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Дирижировать </w:t>
            </w:r>
            <w:r w:rsidRPr="008400D7">
              <w:t>воображаемым оркестром, исполняющим вальс (дирижёрская схема на ѕ);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разучивать танцевальные движения вальса.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Сочинять </w:t>
            </w:r>
            <w:r w:rsidRPr="008400D7">
              <w:t>текст о природе к мелодии одного 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вальсов И. Штрауса (сына).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Знакомиться с портретами и скульптурами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композитора И. Штрауса (сына).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12.10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балах: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минуэт, гавот, мазурка,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полька.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24–25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знакомство учащихся с историей и танцевальными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движениями бальных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танцев. Обогащение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опыта эмоционально-образного восприятия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танцевальных пьес. Развитие плавного звуковедения при пении.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музыкально-пластич</w:t>
            </w:r>
            <w:r w:rsidR="002E1A6C" w:rsidRPr="008400D7">
              <w:t>еской культуры. Творческое само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выражение учащихся.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Музыкально-эстетическое и этическое воспитание.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Менуэт, гавот, мазурка,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полька —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бальные танцы и музыкальные произведения.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«Менуэт» В.А. Моцарта; гавот (из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«Французской сюиты») И.С. Баха; мазурки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Ф. Шопена (по выбору учителя), польки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Штрауса (сына), «Итальянскую польку»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С. Рахманинова.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 xml:space="preserve">на звук «А» мелодии одного из менуэтов. </w:t>
            </w:r>
            <w:r w:rsidRPr="008400D7">
              <w:rPr>
                <w:iCs/>
              </w:rPr>
              <w:t xml:space="preserve">Повторять </w:t>
            </w:r>
            <w:r w:rsidRPr="008400D7">
              <w:t>песни танцевального характера из программ для 1–4 классов.</w:t>
            </w:r>
            <w:r w:rsidRPr="008400D7">
              <w:rPr>
                <w:iCs/>
              </w:rPr>
              <w:t xml:space="preserve"> </w:t>
            </w:r>
            <w:r w:rsidRPr="008400D7">
              <w:rPr>
                <w:iCs/>
              </w:rPr>
              <w:lastRenderedPageBreak/>
              <w:t xml:space="preserve">Разучить </w:t>
            </w:r>
            <w:r w:rsidRPr="008400D7">
              <w:t>танцевальные движения одного 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бальных танцев: менуэта, гавота, мазурки или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польки.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Сочинять </w:t>
            </w:r>
            <w:r w:rsidRPr="008400D7">
              <w:t>текст к мелодии менуэта на темы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«Комплименты даме» или «Комплименты кавалеру».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19.10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карнавалах: Р.</w:t>
            </w:r>
            <w:r w:rsidR="008D4489" w:rsidRPr="008400D7">
              <w:t>Шуман. Карна-вал.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26–27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учащихся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карнавалом как одной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из традиционных массовых форм бытования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музыки и танцев. Знакомство с отражением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образов карнавала в музыке (на примере «Карнавала» Р. Шумана).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Первоначальное знакомство с жизнью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творчеством Р. Шумана. 261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Освоение скачкообразного звуковедения при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пении.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Развитие творческого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воображения и творческих способностей учащихся.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Музыкально-эстетическое и полихудожественное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Карнавал.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танцы на карнавалах.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карнавала в музыке.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Р.Шуман.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«Карнавала» Р. Шумана;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о карнавале («Карнавал» муз. В. Назарова, сл. А. Перова).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и инсценировать </w:t>
            </w:r>
            <w:r w:rsidRPr="008400D7">
              <w:t>«Песню Зайца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Волка на карнавале» из мультфильма «Ну, погоди!» (муз. Г. Гладкова, сл. Ю. Энтина).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пластическую импровизацию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тему Арлекин (Пьеро, Коломбина и др.).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Участвовать в инсценировке </w:t>
            </w:r>
            <w:r w:rsidRPr="008400D7">
              <w:t xml:space="preserve">фрагмента комедии дель арте </w:t>
            </w:r>
            <w:r w:rsidRPr="008400D7">
              <w:lastRenderedPageBreak/>
              <w:t>(комедии масок).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Сочинять </w:t>
            </w:r>
            <w:r w:rsidRPr="008400D7">
              <w:t>музыкальные «портреты» карнавальных «масок».</w:t>
            </w:r>
            <w:r w:rsidRPr="008400D7">
              <w:rPr>
                <w:iCs/>
              </w:rPr>
              <w:t xml:space="preserve"> Знакомиться </w:t>
            </w:r>
            <w:r w:rsidRPr="008400D7">
              <w:t>с карнавальными образами и 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персонажами в живописи и других видах изобразительного искусства.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Совершить </w:t>
            </w:r>
            <w:r w:rsidRPr="008400D7">
              <w:t>виртуальное музыкальное путешествие на карнавал в Венецию.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26.10</w:t>
            </w:r>
          </w:p>
          <w:p w:rsidR="008861BA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31.10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 чего начи-нается Родина?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36–37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Продолжение знакомства с отраженными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музыке образами Родины. Дальнейшее развитие вокально-хоровых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умений и навыков учащихся.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Патриотическое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о Родине.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образы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Родины.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песню «С чего начинается Родина?»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(муз. М. Матусовского, сл. В. Баснера).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«С чего начинается Родина?» (муз. М. Матусовского, сл. В. Баснера).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09.11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изначальная: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Стравинский. Балет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«Весна священ-ная».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38–39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 учащихся представлений 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связи музыки российских композиторов с историей нашей страны.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Первоначальное знакомство с жизнью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творчеством И. Стравинского. Знакомство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отраженными в балете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музыкально-хореографическими образами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древнеславянской</w:t>
            </w:r>
          </w:p>
          <w:p w:rsidR="008D4489" w:rsidRPr="008400D7" w:rsidRDefault="008D4489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культуры.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музыкально-пластической культуры.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Обогащение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опыта эмоционально-образного восприятия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музыки. Этнокультурное и полихудожественное </w:t>
            </w:r>
            <w:r w:rsidRPr="008400D7">
              <w:lastRenderedPageBreak/>
              <w:t>воспитание.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Балет.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И.Ф. Стравинский.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«Русские сезоны»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 Париже. Музыкальные и хореографические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образы древних славян.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Cлушать </w:t>
            </w:r>
            <w:r w:rsidRPr="008400D7">
              <w:t>оркестровое вступление к балету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Стравинского «Весна священная»; другие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фрагменты балета.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Музицировать, исполнять 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инструментах импровизацию — </w:t>
            </w:r>
            <w:r w:rsidRPr="008400D7">
              <w:lastRenderedPageBreak/>
              <w:t>озвучивание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картины Н. Рериха «Поцелуй Земли».</w:t>
            </w:r>
            <w:r w:rsidRPr="008400D7">
              <w:rPr>
                <w:iCs/>
              </w:rPr>
              <w:t xml:space="preserve"> Исполнять </w:t>
            </w:r>
            <w:r w:rsidRPr="008400D7">
              <w:t>под музыку пластические импровизации с элементами русских народных танцев на тему «Вешние хороводы».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эскизом декорации Н. Рериха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к балету «Весна священная».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16.11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21.11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изначальная:</w:t>
            </w:r>
          </w:p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М. Балаки</w:t>
            </w:r>
            <w:r w:rsidR="008D4489" w:rsidRPr="008400D7">
              <w:t>рев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Симф</w:t>
            </w:r>
            <w:r w:rsidR="002E1A6C" w:rsidRPr="008400D7">
              <w:t>оничес</w:t>
            </w:r>
            <w:r w:rsidRPr="008400D7">
              <w:t>кая поэма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«Русь». С. 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интереса учащихся к русской классической музыке как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«зеркалу» истории России. Первоначальное знакомство с жизнью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творчеством М. Балакирева.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с отраженным в симфонической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поэме образом Древней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Обогащение опыта эмоционально-образного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восприятия музыки.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Патриотическое и музыкально-эстетическое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симфоническую поэму М. Балакирева «Русь».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Повторять </w:t>
            </w:r>
            <w:r w:rsidRPr="008400D7">
              <w:t>исполнение русской народной песни (по выбору учащихся). Симфоническая поэма.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образы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Древней Руси.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симфоническую поэму М. Балакирева «Русь».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Повторять </w:t>
            </w:r>
            <w:r w:rsidRPr="008400D7">
              <w:t>исполнение русской народной песни (по выбору учащихся).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23.11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правос-лавная: церков-ные песнопения.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42–43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интереса учащихся к русской православной музыкальной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культуре как одному 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сокровищ культурного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наследия России. Знакомство с различными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жанрами церковных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песнопений и традициями их исполнения на церковных богослужениях в православных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храмах.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.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вокально-хоровых умений и навыков.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Патриотическое, духовно-нравственное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воспитание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Обиходные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церковные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песнопения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(будничные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праздничные).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Партес. Хоровые партесные концерты.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партесное хоровое пение; обиходные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песнопения различных жанров; фрагмент одного из старинных хоровых партесных концертов (например, М. Березовского или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Бортнянского).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«Вербочки» (муз. А. Гречанинова, сл. А. Блока); обиходные песнопения.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Подобрать </w:t>
            </w:r>
            <w:r w:rsidRPr="008400D7">
              <w:t>церковные песнопения к картинам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религиозного содержания и к иконам.</w:t>
            </w:r>
            <w:r w:rsidRPr="008400D7">
              <w:rPr>
                <w:iCs/>
              </w:rPr>
              <w:t xml:space="preserve"> Искать информацию </w:t>
            </w:r>
            <w:r w:rsidRPr="008400D7">
              <w:t>для сообщения о русских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святых (например, Сергии Радонежском,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Дмитрии Донском, Александре Невском, князьях Борисе и Глебе), в честь которых созданы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церковные песнопения; о </w:t>
            </w:r>
            <w:r w:rsidRPr="008400D7">
              <w:lastRenderedPageBreak/>
              <w:t>композиторах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Бортнянском и М. Березовском и их вкладе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 развитие русского церковно-певческого искусства.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30.11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скоморошья.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48–49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 учащихся интереса к отражённой в музыке смеховой культуре Древней Руси. Развитие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навыков исполнения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песен танцевального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характера.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формирование и развитие музыкально-пластических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умений и навыков. Освоение основ музыкально-театральной деятельности.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Этнокультурное воспитнание. Воспитание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чувства юмора и оптимизма. Осовение способов музыкально-эмоциональной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саморегуляции.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Скоморохи.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Скоморошины.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Народные музыкальные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скоморохов в музыке и других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видах искусства.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сцен из опер с участием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скоморохов (например, А. Бородин «Князь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Игорь», Н. Римский-Корсаков «Садко»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«Снегурочка»); П.И.Чайковского «Пляска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скоморохов» (из сюиты к сказке А.Н. Островского «Снегурочка»).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русскую народную песню «Скоморошья плясовая».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ритмические и мелодические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импровизации на тему «Скоморошья потеха»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бубнах, дудках и других народных музыкальных инструментах.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пантомиму на тему «Скоморохи»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(на основе изображений скоморохов на рисунке в учебнике и (или) на фреске в </w:t>
            </w:r>
            <w:r w:rsidRPr="008400D7">
              <w:lastRenderedPageBreak/>
              <w:t>Софийском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соборе в Киеве, на лубочных картинках).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Инсценировать </w:t>
            </w:r>
            <w:r w:rsidRPr="008400D7">
              <w:t>старинную скоморошину (по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выбору учителя и учеников).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Выполнять </w:t>
            </w:r>
            <w:r w:rsidRPr="008400D7">
              <w:t>упражнение арт-терапии «Улыбка — смех — хохот» (повторение).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образами скоморохов в русской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живописи (например, В. Васнецов. «В костюме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скомороха», Ф.Н. Рисс «Скоморохи в деревне»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и др.).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07.12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сказоч</w:t>
            </w:r>
            <w:r w:rsidR="008D4489" w:rsidRPr="008400D7">
              <w:t>ная: И. Стравинский. Балет «Жар-птица».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50–51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интереса учащихся к русской традиционной культуре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материале отражённых в классической музыке сказочных образов.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тембра голоса, умений придавать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голосу различную окраску звучания. </w:t>
            </w:r>
            <w:r w:rsidRPr="008400D7">
              <w:lastRenderedPageBreak/>
              <w:t>Развитие музыкально-пластических умений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навыков. Осовение основ музыкально-театральной деятельности.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Развитие творческого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воображения и способности фантазировать.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Этнокультурное и полихудожественное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«Русские сезоны» в Париже.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Балет-сказка.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Связь балета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традиционной народной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культурой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народным художественным творчеством.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Хоровод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пляска в балете.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музыки к балету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И.Ф. Стравинского «Жар-птица» («Пляска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Жар-птицы», «Колыбельная», «Хоровод царевен», «Пляс поганого Кащеева царства»).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Смотреть </w:t>
            </w:r>
            <w:r w:rsidRPr="008400D7">
              <w:t>фильм-балет «Возвращение Жар-птицы».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восходящие мелодические рисунки на звук «А» (исполнение светлым, полётным звуком).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 xml:space="preserve">под музыку </w:t>
            </w:r>
            <w:r w:rsidRPr="008400D7">
              <w:lastRenderedPageBreak/>
              <w:t>пластические импровизации: а) для мальчиков — на тему «Царевич борется с Кащеем»; б) для девочек — «Танец царевен».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иллюстрациями сказки «Жар-птица», с эскизами декораций и костюмов к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8400D7">
              <w:t xml:space="preserve">балету И. Стравинского «Жар-птица». </w:t>
            </w:r>
            <w:r w:rsidRPr="008400D7">
              <w:rPr>
                <w:iCs/>
              </w:rPr>
              <w:t xml:space="preserve">Рисовать </w:t>
            </w:r>
            <w:r w:rsidRPr="008400D7">
              <w:t>под музыку эскиз занавеса к балетному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спектаклю «Жар-птица».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14.12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сказочная: Н. Римский-Корса</w:t>
            </w:r>
            <w:r w:rsidR="008D4489" w:rsidRPr="008400D7">
              <w:t>ков. Опера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«Сказка о царе Салтане».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52–53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интереса учащихся к русской традиционной культуре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материале отражённых в классической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музыке и поэзии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А.С. Пушкина сказочных образов. Развитие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Музыкально-творческих способностей. Освоение основ музыкально-театральной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деятельности. </w:t>
            </w:r>
            <w:r w:rsidRPr="008400D7">
              <w:lastRenderedPageBreak/>
              <w:t>Развитие творческого воображения и способности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фантазировать.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Нравственно-эстетическое и полихудожественное воспитание.</w:t>
            </w:r>
          </w:p>
        </w:tc>
        <w:tc>
          <w:tcPr>
            <w:tcW w:w="2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Опера-сказка.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Взаимосвязь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оперы и поэзии А.С. Пушкина.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Интонации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мелодии русских народных песен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оперной музыке.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оперы (например, хор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«С крепкий дуб тебе повырасти…», ария Царевны-Лебеди, «Полёт шмеля» и «Три чуда»).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озвучивание иллюстраций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Билибина к «Сказке о царе Салтане»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А.С. Пушкина.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Читать </w:t>
            </w:r>
            <w:r w:rsidRPr="008400D7">
              <w:t>нараспев (мелодекламация) по ролям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фрагмент «Сказки о царе Салтане»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А.С. Пушкина.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lastRenderedPageBreak/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Выполнять </w:t>
            </w:r>
            <w:r w:rsidRPr="008400D7">
              <w:t>упражнение арт-терапии «Волны»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(повторение). </w:t>
            </w:r>
            <w:r w:rsidRPr="008400D7">
              <w:rPr>
                <w:iCs/>
              </w:rPr>
              <w:t xml:space="preserve">Создать </w:t>
            </w:r>
            <w:r w:rsidRPr="008400D7">
              <w:t>музыкальный «портрет» одного из сказочных персонажей оперы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Н.А. Римского-Корсакова.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иллюстрациями И. Билибина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 «Сказке о царе Салтане» А.С. Пушкина,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картиной М. Врубеля «Царевна-Лебедь», с эскизами костюмов и декораций к одноимённой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опере Н.А. Римского-Корсакова «Сказка о царе Салтане». </w:t>
            </w:r>
            <w:r w:rsidRPr="008400D7">
              <w:rPr>
                <w:iCs/>
              </w:rPr>
              <w:t xml:space="preserve">Изготовить </w:t>
            </w:r>
            <w:r w:rsidRPr="008400D7">
              <w:t>в технике бумажной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8400D7">
              <w:t xml:space="preserve">пластики макет города Леденца и </w:t>
            </w:r>
            <w:r w:rsidRPr="008400D7">
              <w:rPr>
                <w:iCs/>
              </w:rPr>
              <w:t>«озвучить»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его аудиозаписью праздничных колокольных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звонов.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21.12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былинная: Н. Римский-Корсаков. Опера-</w:t>
            </w:r>
            <w:r w:rsidR="008D4489" w:rsidRPr="008400D7">
              <w:t>былина «Садко».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54 –57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интереса учащихся к отражённым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классической музыке образам русской старины.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Развитие навыков кантиленного пения </w:t>
            </w:r>
            <w:r w:rsidRPr="008400D7">
              <w:lastRenderedPageBreak/>
              <w:t>и исполнения народных песен без сопровождения.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Обогащение опыта эмоционально-образного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восприятия музыки.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музыкально-пластических умений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навыков. Осовение основ музыкально-театральной деятельности.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Развитие творческого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воображения и способности фантазировать.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Этнокультурное и полихудожественное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Опера-былина.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Древней Руси, былинных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фантастических персонажей в опере.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оперы-былины Н.А. Римского-Корсакова «Садко» (например, песни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Садко, ария Любавы, колыбельная песня Волховы); фрагменты из 4 картины оперы, происходящей на торговой </w:t>
            </w:r>
            <w:r w:rsidRPr="008400D7">
              <w:lastRenderedPageBreak/>
              <w:t xml:space="preserve">площади. </w:t>
            </w:r>
            <w:r w:rsidRPr="008400D7">
              <w:rPr>
                <w:iCs/>
              </w:rPr>
              <w:t xml:space="preserve">Смотреть </w:t>
            </w:r>
            <w:r w:rsidRPr="008400D7">
              <w:t>видеозапись оперы «Садко».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начало песен Садко и колыбельной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Волховы; русскую народную песню «На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торгу»; былинный напев «Отъезд Добрыни 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дома» (чтение нараспев).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картину на тему «Садко в подводном царстве».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 xml:space="preserve">пляску-импровизацию обитателей морского царства. </w:t>
            </w:r>
            <w:r w:rsidRPr="008400D7">
              <w:rPr>
                <w:iCs/>
              </w:rPr>
              <w:t xml:space="preserve">Инсценировать </w:t>
            </w:r>
            <w:r w:rsidRPr="008400D7">
              <w:t>русскую народную песню «На торгу».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фотографиями памятников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древнерусской архитектуры в Великом Новгороде (Новгородским кремлём, Софийским собором, торговыми рядами и др.); образами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Садко, Волховы и других былинных персонажей в произведениях художников В. Васнецова, М. Врубеля, И. </w:t>
            </w:r>
            <w:r w:rsidRPr="008400D7">
              <w:lastRenderedPageBreak/>
              <w:t>Репина, К. Васильева; с эскизами декораций и костюмов к опере «Сказка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о царе Салтане».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11.01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героическая: А. Бородин. Опера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«Князь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Игорь».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58–59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представлений о взаимосвязях русской классической музыки, древнерусской истории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древнерусской литературы.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представлений о взаимосвязи русской классической и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народной музыки. Развитие умения воспринимать классическую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музыку и выражать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своё отношение к музыкальному произведению. Военно-патриотическое, этнокультурное и нравственное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Героическая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опера.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исторических событий и персонажей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опере.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Классическая музыка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древнерусская литература.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Связь классической и народной музыки.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фрагменты оперы «Князь Игорь»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(например, ария Игоря, плач Ярославны, хоры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«Солнцу красному слава!», «Ох, не буйный ветер завывал», сцена половецких плясок с хором половецких девушек «Улетай на крыльях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ветра», реплики скоморохов Скулы и Ерошки,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колокольные звоны).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ритмические рисунки колокольных звонов из пролога или финала оперы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«Князь Игорь».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эскизами декораций и костюмов к опере А. Бородина «Князь Игорь».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18.01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Русь героическая: М.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Глинка. Опера «Иван Сусанин»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(«Жизнь за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>царя»).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Знакомство учащихся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героической народной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музыкальной </w:t>
            </w:r>
            <w:r w:rsidRPr="008400D7">
              <w:lastRenderedPageBreak/>
              <w:t>драмой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её главным персонажем –русским национальным героем Иваном Сусаниным. Обогащение опыта эмоционально-образного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восприятия классической музыки. Развитие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умений и навыков музыкально-исполнительской деятельности.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Развитие творческих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способностей учащихся.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Военно-патриотическое и </w:t>
            </w:r>
            <w:r w:rsidRPr="008400D7">
              <w:lastRenderedPageBreak/>
              <w:t>этнокультурное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Героическая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опера.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исторических событий и персонажей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опере. Связь классической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народной музыки.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Бальные танцы в опере.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Слушать </w:t>
            </w:r>
            <w:r w:rsidRPr="008400D7">
              <w:t>фрагменты оперы М.И. Глинки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«Иван Сусанин» (например, ария Ивана Сусанина, рондо Антониды, песня Вани, хор </w:t>
            </w:r>
            <w:r w:rsidRPr="008400D7">
              <w:lastRenderedPageBreak/>
              <w:t>«Разгулялися, разливалися воды вешние», полонез, краковяк, вальс и мазурка, заключительный хор «Славься!»).</w:t>
            </w:r>
            <w:r w:rsidRPr="008400D7">
              <w:rPr>
                <w:iCs/>
              </w:rPr>
              <w:t xml:space="preserve"> Исполнять </w:t>
            </w:r>
            <w:r w:rsidRPr="008400D7">
              <w:t>хор «Славься!» из оперы М.И. Глинки «Иван Сусанин»; марш «Прощание славянки» (муз. В. Агапкина, сл. В. Лазарева).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ритмические рисунки колокольных звонов из финала оперы «Жизнь за царя».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Разучивать и исполнять </w:t>
            </w:r>
            <w:r w:rsidRPr="008400D7">
              <w:t>под музыку танцевальные движения бальных танцев из сцены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польского бала в опере «Иван Сусанин» (полонеза, краковяка, вальса или мазурки).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эскизами декораций и костюмов к опере М.И. Глинки «Иван Сусанин».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25.01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30.01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револю</w:t>
            </w:r>
            <w:r w:rsidRPr="008400D7">
              <w:rPr>
                <w:lang w:val="en-US"/>
              </w:rPr>
              <w:t>-</w:t>
            </w:r>
            <w:r w:rsidRPr="008400D7">
              <w:t>ции.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70–73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формирование у учащихся представлений о музыке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как «зеркале» исторических </w:t>
            </w:r>
            <w:r w:rsidRPr="008400D7">
              <w:lastRenderedPageBreak/>
              <w:t>событий. Первоначальное знакомство с</w:t>
            </w:r>
          </w:p>
          <w:p w:rsidR="002E1A6C" w:rsidRPr="008400D7" w:rsidRDefault="008D4489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 xml:space="preserve">революционными песнями и песнями-маршами. Развитие вокально хоровых умений и навыков.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Воспитание интереса к музыкальной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жизни и истории России ХХ века.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ХХ века — музыкальная «летопись»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нашей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страны.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Революционные песни, 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темы, образы и средства музыкальной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выразительности.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Слушать </w:t>
            </w:r>
            <w:r w:rsidRPr="008400D7">
              <w:t>русскую народную песню «Дубинушка» в исполнении Ф. Шаляпина; записи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революционных песен в исполнении хоровых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коллективов.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Исполнять </w:t>
            </w:r>
            <w:r w:rsidRPr="008400D7">
              <w:t>песню «Крейсер “Аврора”»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В.Шаинского, сл. М. Матусовского).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репродукциями картин, посвящённых революционным темам.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01.02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 пионерского костра.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74–75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формирование у учащихся первоначальных представлений об отражённой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песнях истории России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ХХ века.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вокально-хоровых умений и навыков.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.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интереса к жизни и песням детей ХХ века как основы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укрепления преемственности поколений.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Воспитание оптимизма, дружелюбия, коммуникабельности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Пионерские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песни, их темы, образы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средства музыкальной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выразительности.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пионерские песни: «Взвейтесь кострами, синие ночи» (муз. С. Кайда-Дёжкина,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сл. А. Жарова) и др.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«Картошка» (муз. В. Попова, сл. В. Попова и А. Жарова).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08.02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 кинотеатре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у телевизора.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76–79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учащихся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музыкой советских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композиторов для кинофильмов. Развитие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представлений о взаимосвязи музыки и кино, музыки и техники.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Развитие вокально-хоровых умений и навыков выразительного исполнения песен в темпе</w:t>
            </w:r>
          </w:p>
          <w:p w:rsidR="002E1A6C" w:rsidRPr="008400D7" w:rsidRDefault="008D4489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марша. Развитие музыкально-творческих способностей.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Осовение способов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Музыкально-эмоциональной саморегуляции.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Воспитание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интереса к музыкальной жизни России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ХХ века.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Воспитание оптимизма.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кино.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кинофильмы. Песни из советских кинофильмов.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техника.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и исполнять </w:t>
            </w:r>
            <w:r w:rsidRPr="008400D7">
              <w:t>«Марш весёлых ребят»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из кинофильма «Весёлые ребята»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Дунаевского, сл. В. Лебедева-Кумача).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«Спой нам, ветер» из кинофильма «Дети капитана Гранта» (муз. И. Дунаевского, сл. В. Лебедева-</w:t>
            </w:r>
            <w:r w:rsidRPr="008400D7">
              <w:lastRenderedPageBreak/>
              <w:t>Кумача) фильмов.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техника.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озвучивание фрагмента «немого» кинофильма (например, «Броненосец Потемкин»).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Выполнять </w:t>
            </w:r>
            <w:r w:rsidRPr="008400D7">
              <w:t>упражнение арт-терапии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«Улыбка — смех — хохот» (повторение)..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15.02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войне и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войне: песни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советских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80–81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 учащихся первоначальных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представлений об отражении в песнях советских композиторов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подвигов защитников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Отечества. Развитие вокально-хоровых умений и навыков. Дальнейшее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умений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и навыков драматизации </w:t>
            </w:r>
            <w:r w:rsidRPr="008400D7">
              <w:lastRenderedPageBreak/>
              <w:t>музыкальных произведений.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>Военно-патриотическое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о Великой Отечественной войне.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Музыкально-поэтические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советских воинов– защитников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Отечества.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и исполнять </w:t>
            </w:r>
            <w:r w:rsidRPr="008400D7">
              <w:t>песни военных лет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(«Священная война» (муз. А. Александрова,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сл. В. Лебедева-Кумача и другие); песни о войне, написанные в послевоенный период. Например: «На безымянной высоте» (муз. В. Баснера, сл. М. Матусовского), «Хотят ли русские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войны?» (муз. Э. Колмановского, сл. Е. Евтушенко), «День Победы»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Тухманова, сл. В. Харитонова).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lastRenderedPageBreak/>
              <w:t xml:space="preserve">Инсценировать </w:t>
            </w:r>
            <w:r w:rsidRPr="008400D7">
              <w:t>песни о войне (по выбору учителя и учащихся).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22.02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войне и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войне: Д. Шостакович.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Симфония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№ 7 (Ленинградская).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82–83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 учащихся первоначальных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представлений об отражении в симфонической музыке образов Великой Отечественной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войны.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вокально-хоровых умений и навыков.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Военно-патриотическое и гражданское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Шостакович.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Симфония.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темы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образы в симфонии.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симфонию № 7 («Ленинградская»)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Шостаковича — первая часть.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тему нашествия из симфонии № 7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Шостаковича — на звук «А» и с закрытым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ртом; песню «Мальчишки» (муз. А. Островского, сл. И. Шаферана).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Иллюстрировать </w:t>
            </w:r>
            <w:r w:rsidRPr="008400D7">
              <w:t>одну из песен о войне.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Искать информацию </w:t>
            </w:r>
            <w:r w:rsidRPr="008400D7">
              <w:t>о композиторе Д. Шостаковиче.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29.02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05.03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защите мира: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 Кабалевский. Кантата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«Песня утра,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весны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мира».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86–89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Формирование у учащихся представлений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 миротворческих возможностях музыки. Первоначальное знакомство с композитором и педагогом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Д.Б. Кабалевским.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Дальнейшее </w:t>
            </w:r>
            <w:r w:rsidRPr="008400D7">
              <w:lastRenderedPageBreak/>
              <w:t>знакомство с жанром кантаты.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.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>Развитие вокально-хоровых умений и навыков. Воспитание миролюбия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о мире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дружбе народов. Композитор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Д. Кабалевский. Кантата.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песни советских композиторов о защите мира. Например, «Гимн демократической молодёжи» (муз. А. Новикова, сл. Л. Ошанина), «Песня мира» Д. Шостаковича (из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кинофильма «Встреча на Эльбе»), «Бухенвальдский набат» (муз.В. Мурадели,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сл. А. Соболева); кантату «Песня утра, весны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мира» (муз. Д. Кабалевского, сл. Ц. Солодаря).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песню </w:t>
            </w:r>
            <w:r w:rsidRPr="008400D7">
              <w:t>«Пусть всегда будет солнце»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(муз. А. Островского, сл.Л. Ошанина).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Рисовать </w:t>
            </w:r>
            <w:r w:rsidRPr="008400D7">
              <w:t xml:space="preserve">плакат, призывающий к защите мира. </w:t>
            </w:r>
            <w:r w:rsidRPr="008400D7">
              <w:rPr>
                <w:iCs/>
              </w:rPr>
              <w:t xml:space="preserve">Подобрать </w:t>
            </w:r>
            <w:r w:rsidRPr="008400D7">
              <w:t>к нему музыкальные «краски».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07.03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космодроме.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90–93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формирование у учащихся представлений о песнях советских композиторов.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с музыкальными образами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космоса, космических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полётов и космонавтов.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эмоциональной отзывчивости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музыку. Дальнейшее развитие</w:t>
            </w:r>
          </w:p>
          <w:p w:rsidR="002E1A6C" w:rsidRPr="008400D7" w:rsidRDefault="008D4489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умений и навыков музыкально-</w:t>
            </w:r>
            <w:r w:rsidRPr="008400D7">
              <w:lastRenderedPageBreak/>
              <w:t xml:space="preserve">пластической деятельности.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Развитие творческого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воображения и способности фантазировать.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Патриотическое и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гражданское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о космосе и космонавтах.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космоса в музыке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и изобразительном искусстве.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песни о космосе и космонавтах; «Музыку космоса» А. Рыбникова.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песню «Четырнадцать минут до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старта» (муз. О. Фельцмана, сл. В. Войновича).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Музицировать, исполнять </w:t>
            </w:r>
            <w:r w:rsidRPr="008400D7">
              <w:t>на музыкальных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инструментах озвучивание картин о космосе;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ритмические импровизации «Метеоритный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дождь».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пластические импровизации на темы «Звёздный вальс» и «Хоровод летающих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тарелок».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14.03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стадионе.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94–97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Продолжение формирования у учащихся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представлений о песнях советских композиторов. Знакомство с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музыкальными образами спортивных состязаний и спортсменов.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вокально-хоровых умений и навыков. Развитие музыкально-творческих</w:t>
            </w:r>
          </w:p>
          <w:p w:rsidR="002E1A6C" w:rsidRPr="008400D7" w:rsidRDefault="008D4489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 xml:space="preserve">способностей.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Воспитание оптимизма, ценностного отношения к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спорту и здоровому образу жизни.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 спорте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спортсменах.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Взаимосвязь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музыки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спорта.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Музыкально-оздоровительные упражнения.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и исполнять </w:t>
            </w:r>
            <w:r w:rsidRPr="008400D7">
              <w:t>песни «Спортивный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марш» из кинофильма «Вратарь»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Дунаевского, сл. В. Лебедева-Кумача).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«До свиданья, Москва» (муз. А. Пахмутовой,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сл. Н. Добронравова).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Государственный гимн РФ (повторение); песню «Трус не играет в хоккей» (муз.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 Пахмутовой, сл. С. Гребенникова и Н. Добронравова).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Выполнять </w:t>
            </w:r>
            <w:r w:rsidRPr="008400D7">
              <w:t>дыхательную гимнастику.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Сочинять </w:t>
            </w:r>
            <w:r w:rsidRPr="008400D7">
              <w:t>песни к Олимпиаде 2014 года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г. Сочи.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30.03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фестивале</w:t>
            </w:r>
          </w:p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Авторс</w:t>
            </w:r>
            <w:r w:rsidR="008D4489" w:rsidRPr="008400D7">
              <w:t>кой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98–101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</w:t>
            </w:r>
            <w:r w:rsidR="002E1A6C" w:rsidRPr="008400D7">
              <w:t>и</w:t>
            </w:r>
            <w:r w:rsidRPr="008400D7">
              <w:t>рование у учащихся представлений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 жанре авторской песни как важной части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музыкально-</w:t>
            </w:r>
            <w:r w:rsidRPr="008400D7">
              <w:lastRenderedPageBreak/>
              <w:t>бытовой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культуры России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второй половины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ХХ века.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Обогащение опыта эмоционально-образного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воспри</w:t>
            </w:r>
            <w:r w:rsidR="002E1A6C" w:rsidRPr="008400D7">
              <w:t>я</w:t>
            </w:r>
            <w:r w:rsidRPr="008400D7">
              <w:t>тия песенной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лирики. Развитие певческих умений и навыков, музыкально-творческих способностей,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потребности в самостоятельной авторской музыкально-поэтической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деятельности. Воспитание ценностного отношения к творчеству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творческим людям.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Авторская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песня. Поэты-музыканты.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ХХ века. Темы, образы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«краски» авторских песен.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>Детские авторские песни.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Слушать </w:t>
            </w:r>
            <w:r w:rsidRPr="008400D7">
              <w:t>песни Ю. Визбора, В. Высоцкого,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В. Егорова, Ю. Кима, С. Никитина, Б. Окуджавы и др. (по выбору учителя).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 xml:space="preserve">авторские песни (по выбору учителя и учащихся). </w:t>
            </w:r>
            <w:r w:rsidRPr="008400D7">
              <w:lastRenderedPageBreak/>
              <w:t>Например, «Люди идут по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свету» (муз. Р. Ченборисовой, сл.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И. Сидорова), «Песенка Ослика» (из мультфильма «Большой секрет для маленькой компании» (муз. С. Никитина, сл. Ю. Мориц).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Искать </w:t>
            </w:r>
            <w:r w:rsidRPr="008400D7">
              <w:t>информацию для творческого портрета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одного из создателей и исполнителей авторской песни и для рассказа о концерте или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фестивале авторской песни.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04.04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 колыбели.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108–111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освоение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детского музыкального фольклора народов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России, </w:t>
            </w:r>
            <w:r w:rsidRPr="008400D7">
              <w:lastRenderedPageBreak/>
              <w:t>этномузыкальных традиций родного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края. Продолжение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формирования представлений о взаимосвязи народной и классической музыки.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способности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творческого самовыражения в пении. Развитие умения воспринимать колыбельные песни и выражать своё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отношение к ним в различных видах художественной деятельности.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Воспитание у учащихся ценностного отношения к семье, матери и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 xml:space="preserve">материнству. </w:t>
            </w:r>
            <w:r w:rsidRPr="008400D7">
              <w:lastRenderedPageBreak/>
              <w:t>Этнокультурное воспитание. Воспитание культуры межнационального общения.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Колыбельные песни народов России.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Материнские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чувства, выраженные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народных колыбельных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песнях. Народная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классическая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музыка.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Слушать </w:t>
            </w:r>
            <w:r w:rsidRPr="008400D7">
              <w:t>колыбельные песни народов России;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«Колыбельную» М. Балакирева (сл. Арсеньева); П. Чайковского (сл. А. Майкова); «Колыбельную песнь в бурю» </w:t>
            </w:r>
            <w:r w:rsidRPr="008400D7">
              <w:lastRenderedPageBreak/>
              <w:t>П. Чайковского (сл.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 Плещеева); «Колыбельную» А. Лядова (из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оркестровой сюиты «Восемь русских народных песен»).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народные колыбельные песни из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программ для 1–3 классов (по выбору учащихся); русские народные колыбельные песни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«Зыбка поскрипывает», «Ой, качи, качи, качи», «Ай, баю, баю».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Выразительно </w:t>
            </w:r>
            <w:r w:rsidRPr="008400D7">
              <w:t xml:space="preserve">читать нараспев (мелодекламация) и </w:t>
            </w:r>
            <w:r w:rsidRPr="008400D7">
              <w:rPr>
                <w:iCs/>
              </w:rPr>
              <w:t xml:space="preserve">инсценировать </w:t>
            </w:r>
            <w:r w:rsidRPr="008400D7">
              <w:t>стихотворения М. Джалиля «Колыбельная дочери».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Сочинение </w:t>
            </w:r>
            <w:r w:rsidRPr="008400D7">
              <w:t>плавной, убаюкивающей мелодии к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первому четверостишию стихотворения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М. Джалиля «Колыбельная дочери».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образами матери с младенцем в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живописи и декоративно-прикладном творчестве народов России.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Искать информацию </w:t>
            </w:r>
            <w:r w:rsidRPr="008400D7">
              <w:t xml:space="preserve">о роли </w:t>
            </w:r>
            <w:r w:rsidRPr="008400D7">
              <w:lastRenderedPageBreak/>
              <w:t>традиций семейного воспитания детей у разных народов России и о роли колыбельных песен в семейном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t>воспитании.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11.04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свадьбе.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112–115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освоение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музыкального фольклора народов России,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этномузыкальных традиций родного края.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формирование представлений 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взаимосвязи народной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 классической музыки.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способности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творческого самовыражения в пении. Развитие умения воспринимать народные обрядовые песни и выражать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своё отношение к ним в</w:t>
            </w:r>
          </w:p>
          <w:p w:rsidR="002E1A6C" w:rsidRPr="008400D7" w:rsidRDefault="008D4489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 xml:space="preserve">различных видах художественной деятельности.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Воспитание у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учащихся ценностного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отношения к семье.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Этнокультурное воспитание. Воспитание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культуры межнационального общения.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Свадебные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песни народов России.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Образы семьи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 народных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песнях.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записи старинных русских свадебных песен в исполнении народных певцов; музыкальные «отражения» народных свадебных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песен в русской классической музыке (например, в операх М. Глинки «Иван Сусанин»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А. Даргомыжского «Русалка»).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Исполнять </w:t>
            </w:r>
            <w:r w:rsidRPr="008400D7">
              <w:t>русские народные песни «Отдавали молоду», «Семейка»; свадебные песни народов России (по выбору).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Выразительно читать </w:t>
            </w:r>
            <w:r w:rsidRPr="008400D7">
              <w:t>текст старинной русской свадебной песни (с элементами инсценирования).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Поиск информации </w:t>
            </w:r>
            <w:r w:rsidRPr="008400D7">
              <w:t>о свадебных традициях народов России, о звучащих на свадьбах народных музыкальных инструментах и песнях, 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свадебных танцах и народных свадебных костюмах.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18.04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фольклорном фестивале: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выступают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фольклорные</w:t>
            </w:r>
          </w:p>
          <w:p w:rsidR="008D4489" w:rsidRPr="008400D7" w:rsidRDefault="008861BA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ансамб</w:t>
            </w:r>
            <w:r w:rsidR="008D4489" w:rsidRPr="008400D7">
              <w:t>ли.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116–117</w:t>
            </w:r>
          </w:p>
        </w:tc>
        <w:tc>
          <w:tcPr>
            <w:tcW w:w="2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приобщение учащихся к музыкальным традициям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народов России и воплощенным в них духовно-нравственным ценностям и идеалам.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Знакомство с известными российскими фольклорными ансамблями.</w:t>
            </w:r>
          </w:p>
          <w:p w:rsidR="002E1A6C" w:rsidRPr="008400D7" w:rsidRDefault="008D4489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 xml:space="preserve">Развитие умений и навыков исполнения народных песен. 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Фестиваль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Фольклорный ансамбль.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Смотреть </w:t>
            </w:r>
            <w:r w:rsidRPr="008400D7">
              <w:t>видеозаписи фрагментов фольклорных фестивалей, выступлений известных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 xml:space="preserve">фольклорных ансамблей. </w:t>
            </w:r>
            <w:r w:rsidRPr="008400D7">
              <w:rPr>
                <w:iCs/>
              </w:rPr>
              <w:t xml:space="preserve">Слушать </w:t>
            </w:r>
            <w:r w:rsidRPr="008400D7">
              <w:t>записи песен народов России</w:t>
            </w:r>
            <w:r w:rsidRPr="008400D7">
              <w:rPr>
                <w:iCs/>
              </w:rPr>
              <w:t>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8400D7">
              <w:rPr>
                <w:iCs/>
              </w:rPr>
              <w:t xml:space="preserve">Повторять </w:t>
            </w:r>
            <w:r w:rsidRPr="008400D7">
              <w:t>народные песни.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25.04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30.04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фольклорном фестивале: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кто на чём играет?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118</w:t>
            </w:r>
          </w:p>
        </w:tc>
        <w:tc>
          <w:tcPr>
            <w:tcW w:w="2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приобщение учащихся к музыкальным традициям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народов России и воплощенным в них духовно-</w:t>
            </w:r>
            <w:r w:rsidRPr="008400D7">
              <w:lastRenderedPageBreak/>
              <w:t>нравственным ценностям и идеалам.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Продолжение знакомства с музыкальными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инструментами народов России. Освоение элементарных приёмов игры на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народных музыкальных инструментах. Этнокультурное воспитание. Воспитание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культуры межнационального общения.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Этнокультурное воспитание. Воспитание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культуры межнационального общения.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Музыкальные инструменты народов России.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Народнымузыканты.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</w:t>
            </w:r>
            <w:r w:rsidRPr="008400D7">
              <w:t>записи звучания музыкальных инструментов народов России.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Играть </w:t>
            </w:r>
            <w:r w:rsidRPr="008400D7">
              <w:t>на народных музыкальных инструментах</w:t>
            </w:r>
            <w:r w:rsidRPr="008400D7">
              <w:rPr>
                <w:iCs/>
              </w:rPr>
              <w:t>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eastAsia="en-US"/>
              </w:rPr>
            </w:pPr>
            <w:r w:rsidRPr="008400D7"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02.05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07.05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фольклорн</w:t>
            </w:r>
            <w:r w:rsidR="008861BA" w:rsidRPr="008400D7">
              <w:t>ом фестивале: выступают ансамб</w:t>
            </w:r>
            <w:r w:rsidRPr="008400D7">
              <w:t>ли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народного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танца.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119–121</w:t>
            </w:r>
          </w:p>
        </w:tc>
        <w:tc>
          <w:tcPr>
            <w:tcW w:w="2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Дальнейшее знакомство учащихся с традиционной музыкой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танцами народов России. Освоение элементов народных танцев.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Этнокультурное воспитание. Воспитание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культуры межнационального общения.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Танцы народов России.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Ансамбль народного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танца.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Слушать, исполнять и инсценировать </w:t>
            </w:r>
            <w:r w:rsidRPr="008400D7">
              <w:t>песню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«Московская кадриль» (муз. Б. Темнова, сл.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О. Левицкого).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Разучить </w:t>
            </w:r>
            <w:r w:rsidRPr="008400D7">
              <w:t>народные танцы (например, орнаментальный хоровод, кадриль, перепляс).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val="en-US" w:eastAsia="en-US"/>
              </w:rPr>
            </w:pPr>
            <w:r w:rsidRPr="008400D7">
              <w:rPr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09.05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Урок игры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на гитаре.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lastRenderedPageBreak/>
              <w:t>С. 126–127</w:t>
            </w:r>
          </w:p>
        </w:tc>
        <w:tc>
          <w:tcPr>
            <w:tcW w:w="2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 xml:space="preserve">Формирование у учащихся </w:t>
            </w:r>
            <w:r w:rsidRPr="008400D7">
              <w:lastRenderedPageBreak/>
              <w:t>первоначальных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представлений о гитаре и игре на этом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музыкальном инструменте.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Развитие музыкально-творческих способностей.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 xml:space="preserve">Формирование потребности в </w:t>
            </w:r>
            <w:r w:rsidRPr="008400D7">
              <w:lastRenderedPageBreak/>
              <w:t>музыкальном</w:t>
            </w:r>
          </w:p>
          <w:p w:rsidR="002E1A6C" w:rsidRPr="008400D7" w:rsidRDefault="002E1A6C" w:rsidP="002E1A6C">
            <w:pPr>
              <w:autoSpaceDE w:val="0"/>
              <w:autoSpaceDN w:val="0"/>
              <w:adjustRightInd w:val="0"/>
              <w:jc w:val="both"/>
            </w:pPr>
            <w:r w:rsidRPr="008400D7">
              <w:t>самообразовании, в</w:t>
            </w:r>
          </w:p>
          <w:p w:rsidR="008D4489" w:rsidRPr="008400D7" w:rsidRDefault="002E1A6C" w:rsidP="002E1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обучении игре на музыкальном инструменте.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Гитара.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 xml:space="preserve">Виды гитар. Игра на </w:t>
            </w:r>
            <w:r w:rsidRPr="008400D7">
              <w:lastRenderedPageBreak/>
              <w:t>гитаре.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lastRenderedPageBreak/>
              <w:t xml:space="preserve">Слушать </w:t>
            </w:r>
            <w:r w:rsidRPr="008400D7">
              <w:t>записи музыкальных произведений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lastRenderedPageBreak/>
              <w:t>в исполнении на гитаре; запись романса или авторской песни, исполняемых под аккомпанемент гитары.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rPr>
                <w:iCs/>
              </w:rPr>
              <w:t xml:space="preserve">Разучить </w:t>
            </w:r>
            <w:r w:rsidRPr="008400D7">
              <w:t>элементарные приёмы игры на гитаре (игра на открытых струнах, исполнение нескольких аккордов).</w:t>
            </w:r>
          </w:p>
        </w:tc>
      </w:tr>
      <w:tr w:rsidR="008D4489" w:rsidRPr="008400D7" w:rsidTr="008D4489">
        <w:trPr>
          <w:trHeight w:val="14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jc w:val="both"/>
              <w:rPr>
                <w:lang w:val="en-US" w:eastAsia="en-US"/>
              </w:rPr>
            </w:pPr>
            <w:r w:rsidRPr="008400D7">
              <w:rPr>
                <w:lang w:val="en-US"/>
              </w:rPr>
              <w:lastRenderedPageBreak/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16.05</w:t>
            </w:r>
          </w:p>
          <w:p w:rsidR="002413F0" w:rsidRPr="008400D7" w:rsidRDefault="002413F0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24.05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Урок фольклора.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С. 128–129</w:t>
            </w:r>
          </w:p>
        </w:tc>
        <w:tc>
          <w:tcPr>
            <w:tcW w:w="2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Первоначальное знакомство учащихся с методами сбора и анализа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фольклора. Развитие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музыкально-познавательных интересов 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потребности в изучении традиционной музыкальной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культуры родного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края.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9" w:rsidRPr="008400D7" w:rsidRDefault="002E1A6C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Этнокультурное воспитание.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Фольклористы.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t>Фольклорная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экспедиция.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Слушать записи </w:t>
            </w:r>
            <w:r w:rsidRPr="008400D7">
              <w:t>фольклора (песен, инструментальных наигрышей).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Повторять </w:t>
            </w:r>
            <w:r w:rsidRPr="008400D7">
              <w:t>народные песни.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Играть </w:t>
            </w:r>
            <w:r w:rsidRPr="008400D7">
              <w:t>на народных музыкальных инструментах.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Повторять </w:t>
            </w:r>
            <w:r w:rsidRPr="008400D7">
              <w:t>народные танцы.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400D7">
              <w:rPr>
                <w:bCs/>
                <w:iCs/>
              </w:rPr>
              <w:t>Дополнительные виды учебной деятельности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</w:pPr>
            <w:r w:rsidRPr="008400D7">
              <w:rPr>
                <w:iCs/>
              </w:rPr>
              <w:t xml:space="preserve">Знакомиться </w:t>
            </w:r>
            <w:r w:rsidRPr="008400D7">
              <w:t>с современными источниками</w:t>
            </w:r>
          </w:p>
          <w:p w:rsidR="008D4489" w:rsidRPr="008400D7" w:rsidRDefault="008D4489" w:rsidP="008D44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00D7">
              <w:t>информации и способами её фиксации, включая информационно-компьютерные технологии.</w:t>
            </w:r>
          </w:p>
        </w:tc>
      </w:tr>
    </w:tbl>
    <w:p w:rsidR="00214E7B" w:rsidRPr="008400D7" w:rsidRDefault="00214E7B" w:rsidP="00214E7B"/>
    <w:p w:rsidR="00214E7B" w:rsidRDefault="00214E7B" w:rsidP="00214E7B">
      <w:pPr>
        <w:jc w:val="both"/>
        <w:rPr>
          <w:b/>
          <w:lang w:eastAsia="en-US"/>
        </w:rPr>
      </w:pPr>
      <w:bookmarkStart w:id="0" w:name="_GoBack"/>
      <w:bookmarkEnd w:id="0"/>
    </w:p>
    <w:p w:rsidR="00556A61" w:rsidRPr="00214E7B" w:rsidRDefault="00556A61" w:rsidP="00214E7B">
      <w:pPr>
        <w:rPr>
          <w:sz w:val="28"/>
          <w:szCs w:val="28"/>
        </w:rPr>
      </w:pPr>
    </w:p>
    <w:sectPr w:rsidR="00556A61" w:rsidRPr="00214E7B" w:rsidSect="001B5CEC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A7" w:rsidRDefault="00A265A7" w:rsidP="003F3798">
      <w:r>
        <w:separator/>
      </w:r>
    </w:p>
  </w:endnote>
  <w:endnote w:type="continuationSeparator" w:id="0">
    <w:p w:rsidR="00A265A7" w:rsidRDefault="00A265A7" w:rsidP="003F3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63891"/>
      <w:docPartObj>
        <w:docPartGallery w:val="Page Numbers (Bottom of Page)"/>
        <w:docPartUnique/>
      </w:docPartObj>
    </w:sdtPr>
    <w:sdtContent>
      <w:p w:rsidR="00824992" w:rsidRDefault="00824992">
        <w:pPr>
          <w:pStyle w:val="a8"/>
        </w:pPr>
        <w:fldSimple w:instr=" PAGE   \* MERGEFORMAT ">
          <w:r>
            <w:rPr>
              <w:noProof/>
            </w:rPr>
            <w:t>28</w:t>
          </w:r>
        </w:fldSimple>
      </w:p>
    </w:sdtContent>
  </w:sdt>
  <w:p w:rsidR="00824992" w:rsidRDefault="0082499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A7" w:rsidRDefault="00A265A7" w:rsidP="003F3798">
      <w:r>
        <w:separator/>
      </w:r>
    </w:p>
  </w:footnote>
  <w:footnote w:type="continuationSeparator" w:id="0">
    <w:p w:rsidR="00A265A7" w:rsidRDefault="00A265A7" w:rsidP="003F37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CEC"/>
    <w:rsid w:val="0012476C"/>
    <w:rsid w:val="0012594F"/>
    <w:rsid w:val="001B5CEC"/>
    <w:rsid w:val="00214E7B"/>
    <w:rsid w:val="002413F0"/>
    <w:rsid w:val="00250E49"/>
    <w:rsid w:val="00290B9D"/>
    <w:rsid w:val="002E1A6C"/>
    <w:rsid w:val="002F7770"/>
    <w:rsid w:val="003F3798"/>
    <w:rsid w:val="00497FB5"/>
    <w:rsid w:val="00531D09"/>
    <w:rsid w:val="00556A61"/>
    <w:rsid w:val="007E1328"/>
    <w:rsid w:val="007E649F"/>
    <w:rsid w:val="00824992"/>
    <w:rsid w:val="008400D7"/>
    <w:rsid w:val="008861BA"/>
    <w:rsid w:val="008D4489"/>
    <w:rsid w:val="00A265A7"/>
    <w:rsid w:val="00AE0CA8"/>
    <w:rsid w:val="00BB2386"/>
    <w:rsid w:val="00BC3CCE"/>
    <w:rsid w:val="00BD6109"/>
    <w:rsid w:val="00C50CD6"/>
    <w:rsid w:val="00D32F03"/>
    <w:rsid w:val="00D458CE"/>
    <w:rsid w:val="00D603F2"/>
    <w:rsid w:val="00EB0BB5"/>
    <w:rsid w:val="00FB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E7B"/>
    <w:pPr>
      <w:keepNext/>
      <w:autoSpaceDE w:val="0"/>
      <w:autoSpaceDN w:val="0"/>
      <w:outlineLvl w:val="0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B5CE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B5C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1B5CEC"/>
    <w:pPr>
      <w:jc w:val="both"/>
    </w:pPr>
    <w:rPr>
      <w:noProof/>
    </w:rPr>
  </w:style>
  <w:style w:type="character" w:customStyle="1" w:styleId="a4">
    <w:name w:val="Основной текст Знак"/>
    <w:basedOn w:val="a0"/>
    <w:link w:val="a3"/>
    <w:uiPriority w:val="99"/>
    <w:semiHidden/>
    <w:rsid w:val="001B5CEC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Tab">
    <w:name w:val="Tab_"/>
    <w:basedOn w:val="a"/>
    <w:rsid w:val="001B5CEC"/>
    <w:pPr>
      <w:widowControl w:val="0"/>
      <w:autoSpaceDE w:val="0"/>
      <w:autoSpaceDN w:val="0"/>
      <w:jc w:val="both"/>
    </w:pPr>
    <w:rPr>
      <w:rFonts w:ascii="NewtonCTT" w:hAnsi="NewtonCTT"/>
      <w:color w:val="000000"/>
      <w:sz w:val="17"/>
      <w:szCs w:val="17"/>
    </w:rPr>
  </w:style>
  <w:style w:type="paragraph" w:styleId="a5">
    <w:name w:val="Block Text"/>
    <w:basedOn w:val="a"/>
    <w:semiHidden/>
    <w:rsid w:val="001B5CEC"/>
    <w:pPr>
      <w:tabs>
        <w:tab w:val="left" w:pos="226"/>
        <w:tab w:val="left" w:pos="283"/>
      </w:tabs>
      <w:spacing w:line="360" w:lineRule="auto"/>
      <w:ind w:left="851" w:right="567" w:firstLine="567"/>
      <w:jc w:val="both"/>
    </w:pPr>
    <w:rPr>
      <w:rFonts w:eastAsia="SimSun"/>
      <w:noProof/>
    </w:rPr>
  </w:style>
  <w:style w:type="paragraph" w:styleId="a6">
    <w:name w:val="header"/>
    <w:basedOn w:val="a"/>
    <w:link w:val="a7"/>
    <w:uiPriority w:val="99"/>
    <w:semiHidden/>
    <w:unhideWhenUsed/>
    <w:rsid w:val="003F37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3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F37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37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14E7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214E7B"/>
    <w:rPr>
      <w:rFonts w:ascii="Verdana" w:eastAsia="Times New Roman" w:hAnsi="Verdana" w:cs="Courier New"/>
      <w:sz w:val="18"/>
      <w:szCs w:val="18"/>
      <w:lang w:eastAsia="ru-RU"/>
    </w:rPr>
  </w:style>
  <w:style w:type="paragraph" w:styleId="HTML0">
    <w:name w:val="HTML Preformatted"/>
    <w:basedOn w:val="a"/>
    <w:link w:val="HTML"/>
    <w:semiHidden/>
    <w:unhideWhenUsed/>
    <w:rsid w:val="00214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  <w:jc w:val="both"/>
    </w:pPr>
    <w:rPr>
      <w:rFonts w:ascii="Verdana" w:hAnsi="Verdana" w:cs="Courier New"/>
      <w:sz w:val="18"/>
      <w:szCs w:val="18"/>
    </w:rPr>
  </w:style>
  <w:style w:type="character" w:customStyle="1" w:styleId="aa">
    <w:name w:val="Основной текст с отступом Знак"/>
    <w:basedOn w:val="a0"/>
    <w:link w:val="ab"/>
    <w:semiHidden/>
    <w:rsid w:val="00214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a"/>
    <w:semiHidden/>
    <w:unhideWhenUsed/>
    <w:rsid w:val="00214E7B"/>
    <w:pPr>
      <w:spacing w:after="120"/>
      <w:ind w:left="283"/>
    </w:pPr>
  </w:style>
  <w:style w:type="character" w:customStyle="1" w:styleId="3">
    <w:name w:val="Основной текст 3 Знак"/>
    <w:basedOn w:val="a0"/>
    <w:link w:val="30"/>
    <w:semiHidden/>
    <w:rsid w:val="00214E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214E7B"/>
    <w:pPr>
      <w:spacing w:after="120"/>
    </w:pPr>
    <w:rPr>
      <w:sz w:val="16"/>
      <w:szCs w:val="16"/>
    </w:rPr>
  </w:style>
  <w:style w:type="character" w:customStyle="1" w:styleId="2">
    <w:name w:val="Основной текст с отступом 2 Знак"/>
    <w:basedOn w:val="a0"/>
    <w:link w:val="20"/>
    <w:semiHidden/>
    <w:rsid w:val="00214E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Indent 2"/>
    <w:basedOn w:val="a"/>
    <w:link w:val="2"/>
    <w:semiHidden/>
    <w:unhideWhenUsed/>
    <w:rsid w:val="00214E7B"/>
    <w:pPr>
      <w:ind w:firstLine="706"/>
      <w:jc w:val="both"/>
    </w:pPr>
    <w:rPr>
      <w:sz w:val="28"/>
    </w:rPr>
  </w:style>
  <w:style w:type="character" w:customStyle="1" w:styleId="ac">
    <w:name w:val="Текст выноски Знак"/>
    <w:basedOn w:val="a0"/>
    <w:link w:val="ad"/>
    <w:uiPriority w:val="99"/>
    <w:semiHidden/>
    <w:rsid w:val="00214E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214E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C8DD4-6A86-41DC-9896-460119C5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5190</Words>
  <Characters>29586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Ксения</cp:lastModifiedBy>
  <cp:revision>14</cp:revision>
  <cp:lastPrinted>2013-09-06T11:53:00Z</cp:lastPrinted>
  <dcterms:created xsi:type="dcterms:W3CDTF">2013-09-06T10:37:00Z</dcterms:created>
  <dcterms:modified xsi:type="dcterms:W3CDTF">2015-06-12T05:30:00Z</dcterms:modified>
</cp:coreProperties>
</file>